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03" w:rsidRDefault="003D5B2F" w:rsidP="00893C0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  <w:r>
        <w:rPr>
          <w:rFonts w:ascii="Verdana,Bold" w:hAnsi="Verdana,Bold" w:cs="Verdana,Bold"/>
          <w:b/>
          <w:bCs/>
          <w:sz w:val="24"/>
          <w:szCs w:val="24"/>
        </w:rPr>
        <w:t>Kulturarbeit in Kirchen – Förderkriterien</w:t>
      </w:r>
    </w:p>
    <w:p w:rsidR="003D5B2F" w:rsidRDefault="003D5B2F" w:rsidP="00893C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93C03" w:rsidRDefault="003D5B2F" w:rsidP="00893C0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Wer wird gefördert?</w:t>
      </w:r>
    </w:p>
    <w:p w:rsidR="003D5B2F" w:rsidRDefault="003D5B2F" w:rsidP="00893C0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:rsidR="00893C03" w:rsidRDefault="00893C03" w:rsidP="00893C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Gefördert werden Kirchen,</w:t>
      </w:r>
    </w:p>
    <w:p w:rsidR="00893C03" w:rsidRPr="00893C03" w:rsidRDefault="00893C03" w:rsidP="00893C03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893C03">
        <w:rPr>
          <w:rFonts w:ascii="Verdana" w:hAnsi="Verdana" w:cs="Verdana"/>
          <w:sz w:val="20"/>
          <w:szCs w:val="20"/>
        </w:rPr>
        <w:t>die mit ihrem Vorhaben zu einer neuen, profilierten Begegnung von Kunst und Kultur mit Kirche und Theologie beitragen oder</w:t>
      </w:r>
    </w:p>
    <w:p w:rsidR="00893C03" w:rsidRPr="00893C03" w:rsidRDefault="00893C03" w:rsidP="00893C03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893C03">
        <w:rPr>
          <w:rFonts w:ascii="Verdana" w:hAnsi="Verdana" w:cs="Verdana"/>
          <w:sz w:val="20"/>
          <w:szCs w:val="20"/>
        </w:rPr>
        <w:t>die begonnene (punktuelle) kulturelle Projektarbeit ausbauen und neue Kooperationspartner finden wollen,</w:t>
      </w:r>
    </w:p>
    <w:p w:rsidR="00893C03" w:rsidRPr="00893C03" w:rsidRDefault="00893C03" w:rsidP="00893C03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893C03">
        <w:rPr>
          <w:rFonts w:ascii="Verdana" w:hAnsi="Verdana" w:cs="Verdana"/>
          <w:sz w:val="20"/>
          <w:szCs w:val="20"/>
        </w:rPr>
        <w:t xml:space="preserve">die sich mit ihren Angeboten an bestimmte Zielgruppen wenden und damit in die Öffentlichkeit </w:t>
      </w:r>
      <w:r w:rsidR="003910E3">
        <w:rPr>
          <w:rFonts w:ascii="Verdana" w:hAnsi="Verdana" w:cs="Verdana"/>
          <w:sz w:val="20"/>
          <w:szCs w:val="20"/>
        </w:rPr>
        <w:t xml:space="preserve">hinein </w:t>
      </w:r>
      <w:r w:rsidRPr="00893C03">
        <w:rPr>
          <w:rFonts w:ascii="Verdana" w:hAnsi="Verdana" w:cs="Verdana"/>
          <w:sz w:val="20"/>
          <w:szCs w:val="20"/>
        </w:rPr>
        <w:t>wirken,</w:t>
      </w:r>
    </w:p>
    <w:p w:rsidR="00893C03" w:rsidRPr="00893C03" w:rsidRDefault="00893C03" w:rsidP="00893C03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893C03">
        <w:rPr>
          <w:rFonts w:ascii="Verdana" w:hAnsi="Verdana" w:cs="Verdana"/>
          <w:sz w:val="20"/>
          <w:szCs w:val="20"/>
        </w:rPr>
        <w:t>die kulturelle Netzwerke in einer Region oder einem Kirchenkreis mit nichtkirchlichen Kulturträgern aufbauen oder intensivieren.</w:t>
      </w:r>
    </w:p>
    <w:p w:rsidR="00893C03" w:rsidRDefault="00893C03" w:rsidP="00893C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93C03" w:rsidRDefault="00893C03" w:rsidP="00893C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Vorstellbar ist z. B. eine Arbeit mit Lesungen, Konzerten, Ausstellungen etc., um die</w:t>
      </w:r>
      <w:r w:rsidR="003910E3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Kulturarbeit einer bestimmten Kirche zu profilieren. Eine nähere inhaltliche Festlegung</w:t>
      </w:r>
      <w:r w:rsidR="003910E3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soll an dieser Stelle nicht erfolgen, um die Freiheit von regionalen und thematischen</w:t>
      </w:r>
      <w:r w:rsidR="003910E3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Schwerpunktsetzungen nicht einzuengen.</w:t>
      </w:r>
    </w:p>
    <w:p w:rsidR="00893C03" w:rsidRDefault="00893C03" w:rsidP="00893C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93C03" w:rsidRDefault="00893C03" w:rsidP="00893C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Gefördert werden bis zu zwölf Vorhaben für ein Jahr mit bis zu 7.500 Euro für Projekt-,</w:t>
      </w:r>
      <w:r w:rsidR="003910E3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Sach- und Personalkosten. Ein Eigenanteil ist nicht erforderlich. Eine mehrmalige</w:t>
      </w:r>
      <w:r w:rsidR="003910E3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Förderung ist möglich. Das Förderangebot besteht über einen Zeitraum von vier Jahren,</w:t>
      </w:r>
      <w:r w:rsidR="003910E3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so dass bis zu 48 Antragsteller davon profitieren können. </w:t>
      </w:r>
      <w:r w:rsidR="003910E3">
        <w:rPr>
          <w:rFonts w:ascii="Verdana" w:hAnsi="Verdana" w:cs="Verdana"/>
          <w:sz w:val="20"/>
          <w:szCs w:val="20"/>
        </w:rPr>
        <w:t>Bewerbungsschluss ist jeweils der 31. August de</w:t>
      </w:r>
      <w:r w:rsidR="003D5B2F">
        <w:rPr>
          <w:rFonts w:ascii="Verdana" w:hAnsi="Verdana" w:cs="Verdana"/>
          <w:sz w:val="20"/>
          <w:szCs w:val="20"/>
        </w:rPr>
        <w:t>r</w:t>
      </w:r>
      <w:r w:rsidR="003910E3">
        <w:rPr>
          <w:rFonts w:ascii="Verdana" w:hAnsi="Verdana" w:cs="Verdana"/>
          <w:sz w:val="20"/>
          <w:szCs w:val="20"/>
        </w:rPr>
        <w:t xml:space="preserve"> Jahre</w:t>
      </w:r>
      <w:r w:rsidR="003D5B2F">
        <w:rPr>
          <w:rFonts w:ascii="Verdana" w:hAnsi="Verdana" w:cs="Verdana"/>
          <w:sz w:val="20"/>
          <w:szCs w:val="20"/>
        </w:rPr>
        <w:t xml:space="preserve"> 2017 bis 2020</w:t>
      </w:r>
      <w:r w:rsidR="003910E3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Jury und Kuratorium behalten</w:t>
      </w:r>
      <w:r w:rsidR="003910E3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sich vor, auch weniger Kirchen mit anteilig mehr als 7.500,- Euro zu fördern.</w:t>
      </w:r>
    </w:p>
    <w:p w:rsidR="00893C03" w:rsidRDefault="00893C03" w:rsidP="00893C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93C03" w:rsidRDefault="00893C03" w:rsidP="00893C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Erwartet wird die Teilnahme an einem Workshop und an einer Projektauswertung.</w:t>
      </w:r>
    </w:p>
    <w:p w:rsidR="00893C03" w:rsidRDefault="00893C03" w:rsidP="00893C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D5B2F" w:rsidRDefault="003D5B2F" w:rsidP="00893C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D5B2F" w:rsidRPr="003D5B2F" w:rsidRDefault="003D5B2F" w:rsidP="00893C0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  <w:r w:rsidRPr="003D5B2F">
        <w:rPr>
          <w:rFonts w:ascii="Verdana,Bold" w:hAnsi="Verdana,Bold" w:cs="Verdana,Bold"/>
          <w:b/>
          <w:bCs/>
        </w:rPr>
        <w:t>Die Förderbedingungen</w:t>
      </w:r>
    </w:p>
    <w:p w:rsidR="003D5B2F" w:rsidRDefault="003D5B2F" w:rsidP="00893C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93C03" w:rsidRDefault="00893C03" w:rsidP="00893C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Bewerben können sich Kirchengemeinden, Regionen, Kirchenkreise oder kirchliche</w:t>
      </w:r>
    </w:p>
    <w:p w:rsidR="00893C03" w:rsidRDefault="00893C03" w:rsidP="00893C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Institutionen. Die Bewerbung muss Folgendes enthalten:</w:t>
      </w:r>
    </w:p>
    <w:p w:rsidR="00893C03" w:rsidRDefault="00893C03" w:rsidP="00893C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93C03" w:rsidRDefault="00893C03" w:rsidP="00893C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 ein Konzept mit</w:t>
      </w:r>
    </w:p>
    <w:p w:rsidR="00893C03" w:rsidRPr="00893C03" w:rsidRDefault="00893C03" w:rsidP="00893C0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893C03">
        <w:rPr>
          <w:rFonts w:ascii="Verdana" w:hAnsi="Verdana" w:cs="Verdana"/>
          <w:sz w:val="20"/>
          <w:szCs w:val="20"/>
        </w:rPr>
        <w:t>Darstellung des Vorhabens, insbesondere welcher Kunst- und Kulturbereich im Dialog mit Kirche und Theologie angesprochen werden soll,</w:t>
      </w:r>
    </w:p>
    <w:p w:rsidR="00893C03" w:rsidRPr="00893C03" w:rsidRDefault="00893C03" w:rsidP="00893C0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893C03">
        <w:rPr>
          <w:rFonts w:ascii="Verdana" w:hAnsi="Verdana" w:cs="Verdana"/>
          <w:sz w:val="20"/>
          <w:szCs w:val="20"/>
        </w:rPr>
        <w:t>Darstellung der konkreten Ziele, die erreicht werden sollen,</w:t>
      </w:r>
    </w:p>
    <w:p w:rsidR="00893C03" w:rsidRPr="00893C03" w:rsidRDefault="00893C03" w:rsidP="00893C0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893C03">
        <w:rPr>
          <w:rFonts w:ascii="Verdana" w:hAnsi="Verdana" w:cs="Verdana"/>
          <w:sz w:val="20"/>
          <w:szCs w:val="20"/>
        </w:rPr>
        <w:t>Darstellung der geplanten Zusammenarbeit mit nichtkirchlichen Kulturträgern (Museum, Theater, Literaturwerkstatt etc.),</w:t>
      </w:r>
    </w:p>
    <w:p w:rsidR="00893C03" w:rsidRPr="00893C03" w:rsidRDefault="00893C03" w:rsidP="00893C0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893C03">
        <w:rPr>
          <w:rFonts w:ascii="Verdana" w:hAnsi="Verdana" w:cs="Verdana"/>
          <w:sz w:val="20"/>
          <w:szCs w:val="20"/>
        </w:rPr>
        <w:t>Darstellung der absehbaren und beabsichtigten Wirkung in der Öffentlichkeit, einschl. Einzugsbereiche für Veranstaltungen und Angebote,</w:t>
      </w:r>
    </w:p>
    <w:p w:rsidR="00893C03" w:rsidRPr="00893C03" w:rsidRDefault="00893C03" w:rsidP="00893C0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893C03">
        <w:rPr>
          <w:rFonts w:ascii="Verdana" w:hAnsi="Verdana" w:cs="Verdana"/>
          <w:sz w:val="20"/>
          <w:szCs w:val="20"/>
        </w:rPr>
        <w:t>Skizzierung der Weiterarbeit über den Förderzeitraum hinaus,</w:t>
      </w:r>
    </w:p>
    <w:p w:rsidR="00893C03" w:rsidRDefault="00893C03" w:rsidP="00893C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93C03" w:rsidRDefault="00893C03" w:rsidP="00893C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 ein Kosten- und Finanzierungsplan für die Verwendung der beantragten Mittel.</w:t>
      </w:r>
    </w:p>
    <w:p w:rsidR="00893C03" w:rsidRDefault="00893C03" w:rsidP="00893C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93C03" w:rsidRDefault="00893C03" w:rsidP="00893C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D5B2F" w:rsidRDefault="003D5B2F" w:rsidP="003D5B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bookmarkStart w:id="0" w:name="_GoBack"/>
      <w:r>
        <w:rPr>
          <w:rFonts w:ascii="Verdana" w:hAnsi="Verdana" w:cs="Verdana"/>
          <w:sz w:val="20"/>
          <w:szCs w:val="20"/>
        </w:rPr>
        <w:t>E</w:t>
      </w:r>
      <w:r w:rsidR="00893C03">
        <w:rPr>
          <w:rFonts w:ascii="Verdana" w:hAnsi="Verdana" w:cs="Verdana"/>
          <w:sz w:val="20"/>
          <w:szCs w:val="20"/>
        </w:rPr>
        <w:t xml:space="preserve">in Formblatt </w:t>
      </w:r>
      <w:r>
        <w:rPr>
          <w:rFonts w:ascii="Verdana" w:hAnsi="Verdana" w:cs="Verdana"/>
          <w:sz w:val="20"/>
          <w:szCs w:val="20"/>
        </w:rPr>
        <w:t xml:space="preserve">steht </w:t>
      </w:r>
      <w:r w:rsidR="00893C03">
        <w:rPr>
          <w:rFonts w:ascii="Verdana" w:hAnsi="Verdana" w:cs="Verdana"/>
          <w:sz w:val="20"/>
          <w:szCs w:val="20"/>
        </w:rPr>
        <w:t>zum Download zur Verfügung</w:t>
      </w:r>
      <w:r>
        <w:rPr>
          <w:rFonts w:ascii="Verdana" w:hAnsi="Verdana" w:cs="Verdana"/>
          <w:sz w:val="20"/>
          <w:szCs w:val="20"/>
        </w:rPr>
        <w:t>.</w:t>
      </w:r>
      <w:r w:rsidRPr="003D5B2F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Alternativ ist eine</w:t>
      </w:r>
      <w:r>
        <w:rPr>
          <w:rFonts w:ascii="Verdana" w:hAnsi="Verdana" w:cs="Verdana"/>
          <w:sz w:val="20"/>
          <w:szCs w:val="20"/>
        </w:rPr>
        <w:t xml:space="preserve"> formlose Bewerbung ist möglich.</w:t>
      </w:r>
    </w:p>
    <w:bookmarkEnd w:id="0"/>
    <w:p w:rsidR="00236571" w:rsidRDefault="00236571" w:rsidP="00893C03">
      <w:pPr>
        <w:rPr>
          <w:rFonts w:ascii="Verdana" w:hAnsi="Verdana" w:cs="Verdana"/>
          <w:sz w:val="20"/>
          <w:szCs w:val="20"/>
        </w:rPr>
      </w:pPr>
    </w:p>
    <w:sectPr w:rsidR="002365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9BF"/>
    <w:multiLevelType w:val="hybridMultilevel"/>
    <w:tmpl w:val="D0FAC77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20625"/>
    <w:multiLevelType w:val="hybridMultilevel"/>
    <w:tmpl w:val="C3E0DB6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567AF"/>
    <w:multiLevelType w:val="hybridMultilevel"/>
    <w:tmpl w:val="DF6E12D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C697A"/>
    <w:multiLevelType w:val="hybridMultilevel"/>
    <w:tmpl w:val="77DC95D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A3193"/>
    <w:multiLevelType w:val="hybridMultilevel"/>
    <w:tmpl w:val="68A4EA1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15D80"/>
    <w:multiLevelType w:val="hybridMultilevel"/>
    <w:tmpl w:val="832CB14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4258A"/>
    <w:multiLevelType w:val="hybridMultilevel"/>
    <w:tmpl w:val="DA34933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03"/>
    <w:rsid w:val="00236571"/>
    <w:rsid w:val="003910E3"/>
    <w:rsid w:val="003D5B2F"/>
    <w:rsid w:val="0078055C"/>
    <w:rsid w:val="007C7D74"/>
    <w:rsid w:val="00893C03"/>
    <w:rsid w:val="009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3C0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93C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3C0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93C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917ED-8CF8-4DA0-B812-F0B714C9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Hannover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Dahling-Sander, Christoph</cp:lastModifiedBy>
  <cp:revision>3</cp:revision>
  <dcterms:created xsi:type="dcterms:W3CDTF">2017-02-09T13:49:00Z</dcterms:created>
  <dcterms:modified xsi:type="dcterms:W3CDTF">2017-02-09T13:55:00Z</dcterms:modified>
</cp:coreProperties>
</file>